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6" w:rsidRPr="003E0AD6" w:rsidRDefault="003E0AD6" w:rsidP="003E0AD6">
      <w:pPr>
        <w:spacing w:after="0" w:line="240" w:lineRule="auto"/>
        <w:rPr>
          <w:rFonts w:ascii="Noto Sans Disp" w:eastAsia="Times New Roman" w:hAnsi="Noto Sans Disp" w:cs="Noto Sans Disp"/>
          <w:b/>
          <w:caps w:val="0"/>
          <w:color w:val="005292"/>
          <w:spacing w:val="0"/>
          <w:sz w:val="36"/>
          <w:szCs w:val="36"/>
          <w:lang w:eastAsia="cs-CZ"/>
        </w:rPr>
      </w:pPr>
      <w:r w:rsidRPr="003E0AD6">
        <w:rPr>
          <w:rFonts w:ascii="Noto Sans Disp" w:eastAsia="Times New Roman" w:hAnsi="Noto Sans Disp" w:cs="Noto Sans Disp"/>
          <w:b/>
          <w:caps w:val="0"/>
          <w:color w:val="005292"/>
          <w:spacing w:val="0"/>
          <w:sz w:val="36"/>
          <w:szCs w:val="36"/>
          <w:lang w:eastAsia="cs-CZ"/>
        </w:rPr>
        <w:t>Formulář k přijetí do sociálních služeb</w:t>
      </w:r>
    </w:p>
    <w:p w:rsidR="003E0AD6" w:rsidRPr="003E0AD6" w:rsidRDefault="003E0AD6" w:rsidP="003E0AD6">
      <w:pPr>
        <w:spacing w:after="0" w:line="240" w:lineRule="auto"/>
        <w:rPr>
          <w:rFonts w:ascii="Noto Sans Disp" w:eastAsia="Calibri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5292"/>
          <w:spacing w:val="0"/>
          <w:sz w:val="24"/>
          <w:szCs w:val="24"/>
          <w:lang w:eastAsia="cs-CZ"/>
        </w:rPr>
        <w:t>Ambulantní (případně ambulantní a terénní) forma sociální rehabilitace nebo sociálně aktivizačních služeb pro seniory a osoby se zdravotním postižením</w:t>
      </w:r>
    </w:p>
    <w:p w:rsidR="003E0AD6" w:rsidRPr="003E0AD6" w:rsidRDefault="003E0AD6" w:rsidP="003E0AD6">
      <w:pPr>
        <w:spacing w:after="0" w:line="240" w:lineRule="auto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Noto Sans Disp" w:eastAsia="Times New Roman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  <w:t>Následující formulář slouží jako doložení Vašeho zájmu o nabízené služby. Můžete jej vyplnit sama / sám, nebo jej s Vámi, v případě Vašeho zájmu, projdou pracovníci a pracovnice Modrých dveří. Údaje, které do formuláře vyplníte, jsou důvěrné a nebudou přístupné nikomu dalšímu kromě pracovníků a pracovnic organizace.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Noto Sans Disp" w:eastAsia="Times New Roman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  <w:t>Za vyplnění formuláře děkujeme.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outlineLvl w:val="0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outlineLvl w:val="0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Vyplňte, prosím osobní údaje: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089"/>
        <w:gridCol w:w="7079"/>
      </w:tblGrid>
      <w:tr w:rsidR="003E0AD6" w:rsidRPr="003E0AD6" w:rsidTr="004358BC">
        <w:tc>
          <w:tcPr>
            <w:tcW w:w="2093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711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  <w:tr w:rsidR="003E0AD6" w:rsidRPr="003E0AD6" w:rsidTr="004358BC">
        <w:tc>
          <w:tcPr>
            <w:tcW w:w="2093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711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  <w:tr w:rsidR="003E0AD6" w:rsidRPr="003E0AD6" w:rsidTr="004358BC">
        <w:tc>
          <w:tcPr>
            <w:tcW w:w="2093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711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  <w:tr w:rsidR="003E0AD6" w:rsidRPr="003E0AD6" w:rsidTr="004358BC">
        <w:tc>
          <w:tcPr>
            <w:tcW w:w="2093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711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</w:tbl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outlineLvl w:val="0"/>
        <w:rPr>
          <w:rFonts w:ascii="Noto Sans Disp" w:eastAsia="Times New Roman" w:hAnsi="Noto Sans Disp" w:cs="Noto Sans Disp"/>
          <w:b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caps w:val="0"/>
          <w:color w:val="000000"/>
          <w:spacing w:val="0"/>
          <w:sz w:val="24"/>
          <w:szCs w:val="24"/>
          <w:lang w:eastAsia="cs-CZ"/>
        </w:rPr>
        <w:t>Vyplňte, prosím, jen pokud sami chcete, kontaktní osobu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231"/>
        <w:gridCol w:w="6937"/>
      </w:tblGrid>
      <w:tr w:rsidR="003E0AD6" w:rsidRPr="003E0AD6" w:rsidTr="004358BC">
        <w:tc>
          <w:tcPr>
            <w:tcW w:w="2235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977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  <w:tr w:rsidR="003E0AD6" w:rsidRPr="003E0AD6" w:rsidTr="004358BC">
        <w:tc>
          <w:tcPr>
            <w:tcW w:w="2235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Kontakt (telefon)</w:t>
            </w:r>
          </w:p>
        </w:tc>
        <w:tc>
          <w:tcPr>
            <w:tcW w:w="6977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</w:tbl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 xml:space="preserve">Vyplňte, prosím, údaje o Vaší způsobilosti k právním úkonům. V případě úpravy způsobilosti doložte kopii Listiny o ustanovení opatrovníka. 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Zaškrtněte odpovídající variantu: </w:t>
      </w: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ab/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noProof/>
          <w:color w:val="000000"/>
          <w:spacing w:val="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12FF" wp14:editId="0F877337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29235" cy="227330"/>
                <wp:effectExtent l="19050" t="19050" r="18415" b="2032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55C5" id="Obdélník 4" o:spid="_x0000_s1026" style="position:absolute;margin-left:9pt;margin-top:11.1pt;width:18.0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XmKwIAAD0EAAAOAAAAZHJzL2Uyb0RvYy54bWysU8FuEzEQvSPxD5bvZJNNQtNVNlWVEoRU&#10;aKXCB3ht765Vr23GTjbhjzjwFf0xxt40pMAJ4YPl8Yyf37yZWV7tO012EryypqST0ZgSabgVyjQl&#10;/fJ582ZBiQ/MCKatkSU9SE+vVq9fLXtXyNy2VgsJBEGML3pX0jYEV2SZ563smB9ZJw06awsdC2hC&#10;kwlgPaJ3OsvH47dZb0E4sFx6j7c3g5OuEn5dSx7u6trLQHRJkVtIO6S9inu2WrKiAeZaxY802D+w&#10;6Jgy+OkJ6oYFRrag/oDqFAfrbR1G3HaZrWvFZcoBs5mMf8vmoWVOplxQHO9OMvn/B8s/7e6BKFHS&#10;GSWGdViiu0o8fdfm6ccjmUV9eucLDHtw9xAz9O7W8kdPjF23zDTyGsD2rWQCWU1ifPbiQTQ8PiVV&#10;/9EKhGfbYJNU+xq6CIgikH2qyOFUEbkPhONlnl/m0zklHF15fjGdpoplrHh+7MCH99J2JB5KCljw&#10;BM52tz5EMqx4DknkrVZio7ROBjTVWgPZMWyOTVqJP+Z4HqYN6fH3xfxinqBfOP05xjitv2F0KmCb&#10;a9WVdHEKYkWU7Z0RqQkDU3o4I2dtjjpG6YYSVFYcUEawQw/jzOGhtfCNkh77t6T+65aBpER/MFiK&#10;y8lsFhs+GbP5RY4GnHuqcw8zHKFKGigZjuswDMnWgWpa/GmScjf2GstXqyRtLO3A6kgWezQpfpyn&#10;OATndor6NfWrnwAAAP//AwBQSwMEFAAGAAgAAAAhAJokU7/dAAAABwEAAA8AAABkcnMvZG93bnJl&#10;di54bWxMjzFPw0AMhXck/sPJSCyIXhq1qE1zqVAEQ5kg7cJ2zZkkIucL8bUN/x4zwWQ9P+v5e/l2&#10;8r0648hdIAPzWQIKqQ6uo8bAYf98vwLF0ZKzfSA08I0M2+L6KreZCxd6w3MVGyUhxJk10MY4ZFpz&#10;3aK3PAsDkngfYfQ2ihwb7UZ7kXDf6zRJHrS3HcmH1g5Ytlh/VidvwPpds9h9rV8qPvDTcn9XvvJ7&#10;acztzfS4ARVxin/H8Isv6FAI0zGcyLHqRa+kSjSQpiko8ZeLOaijTNnrItf/+YsfAAAA//8DAFBL&#10;AQItABQABgAIAAAAIQC2gziS/gAAAOEBAAATAAAAAAAAAAAAAAAAAAAAAABbQ29udGVudF9UeXBl&#10;c10ueG1sUEsBAi0AFAAGAAgAAAAhADj9If/WAAAAlAEAAAsAAAAAAAAAAAAAAAAALwEAAF9yZWxz&#10;Ly5yZWxzUEsBAi0AFAAGAAgAAAAhAOppteYrAgAAPQQAAA4AAAAAAAAAAAAAAAAALgIAAGRycy9l&#10;Mm9Eb2MueG1sUEsBAi0AFAAGAAgAAAAhAJokU7/dAAAABwEAAA8AAAAAAAAAAAAAAAAAhQQAAGRy&#10;cy9kb3ducmV2LnhtbFBLBQYAAAAABAAEAPMAAACPBQAAAAA=&#10;" strokeweight="2.25pt"/>
            </w:pict>
          </mc:Fallback>
        </mc:AlternateConten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Svéprávný/á     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noProof/>
          <w:color w:val="000000"/>
          <w:spacing w:val="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BCFC2" wp14:editId="0F3E29F5">
                <wp:simplePos x="0" y="0"/>
                <wp:positionH relativeFrom="column">
                  <wp:posOffset>123825</wp:posOffset>
                </wp:positionH>
                <wp:positionV relativeFrom="paragraph">
                  <wp:posOffset>125730</wp:posOffset>
                </wp:positionV>
                <wp:extent cx="229235" cy="227330"/>
                <wp:effectExtent l="19050" t="19050" r="18415" b="2032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2E60" id="Obdélník 7" o:spid="_x0000_s1026" style="position:absolute;margin-left:9.75pt;margin-top:9.9pt;width:18.0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NsKwIAAD0EAAAOAAAAZHJzL2Uyb0RvYy54bWysU8FuEzEQvSPxD5bvZJNNQtJVNlWVEoRU&#10;aKXCB3ht765Vr23GTjbljzjwFf0xxt40pMAJ4YPl8Yyf37yZWV0eOk32EryypqST0ZgSabgVyjQl&#10;/fJ5+2ZJiQ/MCKatkSV9lJ5erl+/WvWukLltrRYSCIIYX/SupG0Irsgyz1vZMT+yThp01hY6FtCE&#10;JhPAekTvdJaPx2+z3oJwYLn0Hm+vByddJ/y6ljzc1rWXgeiSIreQdkh7FfdsvWJFA8y1ih9psH9g&#10;0TFl8NMT1DULjOxA/QHVKQ7W2zqMuO0yW9eKy5QDZjMZ/5bNfcucTLmgON6dZPL/D5Z/2t8BUaKk&#10;C0oM67BEt5V4+q7N048Hsoj69M4XGHbv7iBm6N2N5Q+eGLtpmWnkFYDtW8kEsprE+OzFg2h4fEqq&#10;/qMVCM92wSapDjV0ERBFIIdUkcdTReQhEI6XeX6RT+eUcHTl+WI6TRXLWPH82IEP76XtSDyUFLDg&#10;CZztb3yIZFjxHJLIW63EVmmdDGiqjQayZ9gc27QSf8zxPEwb0uPvy/linqBfOP05xjitv2F0KmCb&#10;a9WVdHkKYkWU7Z0RqQkDU3o4I2dtjjpG6YYSVFY8ooxghx7GmcNDa+EbJT32b0n91x0DSYn+YLAU&#10;F5PZLDZ8MmbzRY4GnHuqcw8zHKFKGigZjpswDMnOgWpa/GmScjf2CstXqyRtLO3A6kgWezQpfpyn&#10;OATndor6NfXrnwAAAP//AwBQSwMEFAAGAAgAAAAhAO/8ki3bAAAABwEAAA8AAABkcnMvZG93bnJl&#10;di54bWxMj7FOw0AQRHsk/uG0SDSInEE4Io7PEbKgCBU4adJtfItt4dszvkti/p6NKKAajWY0+zZf&#10;Ta5XRxpD59nA3SwBRVx723FjYLt5uX0EFSKyxd4zGfimAKvi8iLHzPoTv9Oxio2SEQ4ZGmhjHDKt&#10;Q92SwzDzA7FkH350GMWOjbYjnmTc9fo+SebaYcdyocWBypbqz+rgDKBbNw/rr8VrFbbhOd3clG9h&#10;VxpzfTU9LUFFmuJfGc74gg6FMO39gW1QvfhFKs2zygeSp+kc1P5XdZHr//zFDwAAAP//AwBQSwEC&#10;LQAUAAYACAAAACEAtoM4kv4AAADhAQAAEwAAAAAAAAAAAAAAAAAAAAAAW0NvbnRlbnRfVHlwZXNd&#10;LnhtbFBLAQItABQABgAIAAAAIQA4/SH/1gAAAJQBAAALAAAAAAAAAAAAAAAAAC8BAABfcmVscy8u&#10;cmVsc1BLAQItABQABgAIAAAAIQBWdsNsKwIAAD0EAAAOAAAAAAAAAAAAAAAAAC4CAABkcnMvZTJv&#10;RG9jLnhtbFBLAQItABQABgAIAAAAIQDv/JIt2wAAAAcBAAAPAAAAAAAAAAAAAAAAAIUEAABkcnMv&#10;ZG93bnJldi54bWxQSwUGAAAAAAQABADzAAAAjQUAAAAA&#10;" strokeweight="2.25pt"/>
            </w:pict>
          </mc:Fallback>
        </mc:AlternateConten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Omezen/a ve způsobilosti k právním úkonům 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Pokud jste omezen/a na způsobilosti k právním úkonům, uveďte, prosím, informace o Vašem opatrovníkovi (včetně kontaktu na něj):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231"/>
        <w:gridCol w:w="6937"/>
      </w:tblGrid>
      <w:tr w:rsidR="003E0AD6" w:rsidRPr="003E0AD6" w:rsidTr="004358BC">
        <w:tc>
          <w:tcPr>
            <w:tcW w:w="2235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977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  <w:tr w:rsidR="003E0AD6" w:rsidRPr="003E0AD6" w:rsidTr="004358BC">
        <w:tc>
          <w:tcPr>
            <w:tcW w:w="2235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Kontakt (telefon)</w:t>
            </w:r>
          </w:p>
        </w:tc>
        <w:tc>
          <w:tcPr>
            <w:tcW w:w="6977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</w:tbl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spacing w:after="0" w:line="240" w:lineRule="auto"/>
        <w:jc w:val="both"/>
        <w:outlineLvl w:val="5"/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  <w:lastRenderedPageBreak/>
        <w:t xml:space="preserve">Prosím označte, o jakou službu máte zájem – lze označit pouze jednu službu. Pokud chcete vstoupit do obou služeb, prosíme, vypište dva Formuláře. Děkujeme. </w:t>
      </w:r>
      <w:r w:rsidRPr="003E0AD6"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  <w:t>Služby jsou poskytovány ambulantně (tedy převážně v Kostelci nad Černými lesy v budově Modrých dveří, nebo případně v Říčanech v ulici Olivova – pouze vybrané programy). Pro lepší orientaci krátce služby představujeme níže.</w:t>
      </w:r>
    </w:p>
    <w:p w:rsidR="003E0AD6" w:rsidRPr="003E0AD6" w:rsidRDefault="003E0AD6" w:rsidP="00CF3351">
      <w:pPr>
        <w:spacing w:after="0" w:line="240" w:lineRule="auto"/>
        <w:jc w:val="both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spacing w:after="0" w:line="240" w:lineRule="auto"/>
        <w:jc w:val="both"/>
        <w:outlineLvl w:val="5"/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  <w:t>VYBERTE, PROSÍM, JEN JEDNU SLUŽBU: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noProof/>
          <w:color w:val="000000"/>
          <w:spacing w:val="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65BB" wp14:editId="4837ACF2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29235" cy="227330"/>
                <wp:effectExtent l="19050" t="19050" r="18415" b="2032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A619" id="Obdélník 9" o:spid="_x0000_s1026" style="position:absolute;margin-left:9pt;margin-top:11.1pt;width:18.0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zbKwIAAD0EAAAOAAAAZHJzL2Uyb0RvYy54bWysU81uEzEQviPxDpbvZJNNQpJVNlWVEoRU&#10;aKXCAzhe765V/zF2sglvxIGn6Isx9qYhBU4IHyyPZ/z5m29mllcHrchegJfWlHQ0GFIiDLeVNE1J&#10;v3zevJlT4gMzFVPWiJIehadXq9evlp0rRG5bqyoBBEGMLzpX0jYEV2SZ563QzA+sEwadtQXNAprQ&#10;ZBWwDtG1yvLh8G3WWagcWC68x9ub3klXCb+uBQ93de1FIKqkyC2kHdK+jXu2WrKiAeZayU802D+w&#10;0Ewa/PQMdcMCIzuQf0BpycF6W4cBtzqzdS25SDlgNqPhb9k8tMyJlAuK491ZJv//YPmn/T0QWZV0&#10;QYlhGkt0t62evivz9OORLKI+nfMFhj24e4gZendr+aMnxq5bZhpxDWC7VrAKWY1ifPbiQTQ8PiXb&#10;7qOtEJ7tgk1SHWrQERBFIIdUkeO5IuIQCMfLPF/k4yklHF15PhuPU8UyVjw/duDDe2E1iYeSAhY8&#10;gbP9rQ+RDCueQxJ5q2S1kUolA5rtWgHZM2yOTVqJP+Z4GaYM6fD3+XQ2TdAvnP4SY5jW3zC0DNjm&#10;SuqSzs9BrIiyvTNVasLApOrPyFmZk45Rur4EW1sdUUawfQ/jzOGhtfCNkg77t6T+646BoER9MFiK&#10;xWgyiQ2fjMl0lqMBl57tpYcZjlAlDZT0x3Xoh2TnQDYt/jRKuRt7jeWrZZI2lrZndSKLPZoUP81T&#10;HIJLO0X9mvrVTwAAAP//AwBQSwMEFAAGAAgAAAAhAJokU7/dAAAABwEAAA8AAABkcnMvZG93bnJl&#10;di54bWxMjzFPw0AMhXck/sPJSCyIXhq1qE1zqVAEQ5kg7cJ2zZkkIucL8bUN/x4zwWQ9P+v5e/l2&#10;8r0648hdIAPzWQIKqQ6uo8bAYf98vwLF0ZKzfSA08I0M2+L6KreZCxd6w3MVGyUhxJk10MY4ZFpz&#10;3aK3PAsDkngfYfQ2ihwb7UZ7kXDf6zRJHrS3HcmH1g5Ytlh/VidvwPpds9h9rV8qPvDTcn9XvvJ7&#10;acztzfS4ARVxin/H8Isv6FAI0zGcyLHqRa+kSjSQpiko8ZeLOaijTNnrItf/+YsfAAAA//8DAFBL&#10;AQItABQABgAIAAAAIQC2gziS/gAAAOEBAAATAAAAAAAAAAAAAAAAAAAAAABbQ29udGVudF9UeXBl&#10;c10ueG1sUEsBAi0AFAAGAAgAAAAhADj9If/WAAAAlAEAAAsAAAAAAAAAAAAAAAAALwEAAF9yZWxz&#10;Ly5yZWxzUEsBAi0AFAAGAAgAAAAhAE0XLNsrAgAAPQQAAA4AAAAAAAAAAAAAAAAALgIAAGRycy9l&#10;Mm9Eb2MueG1sUEsBAi0AFAAGAAgAAAAhAJokU7/dAAAABwEAAA8AAAAAAAAAAAAAAAAAhQQAAGRy&#10;cy9kb3ducmV2LnhtbFBLBQYAAAAABAAEAPMAAACPBQAAAAA=&#10;" strokeweight="2.25pt"/>
            </w:pict>
          </mc:Fallback>
        </mc:AlternateConten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357" w:firstLine="346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Sociální rehabilitace (dle §70 zákona o sociálních službách)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noProof/>
          <w:color w:val="000000"/>
          <w:spacing w:val="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29CFA" wp14:editId="687CED39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229235" cy="227330"/>
                <wp:effectExtent l="19050" t="19050" r="18415" b="2032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D30EA" id="Obdélník 10" o:spid="_x0000_s1026" style="position:absolute;margin-left:9pt;margin-top:7.95pt;width:18.0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GJKwIAAD8EAAAOAAAAZHJzL2Uyb0RvYy54bWysU81uEzEQviPxDpbvZJNNQtNVNlWVEoRU&#10;aKXCA3i93l2r/mPsZBPeiANP0Rdj7E1DCpwQPlgez/jzN9/MLK/2WpGdAC+tKelkNKZEGG5radqS&#10;fvm8ebOgxAdmaqasESU9CE+vVq9fLXtXiNx2VtUCCIIYX/SupF0IrsgyzzuhmR9ZJww6GwuaBTSh&#10;zWpgPaJrleXj8dust1A7sFx4j7c3g5OuEn7TCB7umsaLQFRJkVtIO6S9inu2WrKiBeY6yY802D+w&#10;0Ewa/PQEdcMCI1uQf0BpycF624QRtzqzTSO5SDlgNpPxb9k8dMyJlAuK491JJv//YPmn3T0QWWPt&#10;UB7DNNborqqfvivz9OOR4CUq1DtfYOCDu4eYo3e3lj96Yuy6Y6YV1wC27wSrkdckxmcvHkTD41NS&#10;9R9tjfhsG2wSa9+AjoAoA9mnmhxONRH7QDhe5vllPp1TwtGV5xfTaWKUseL5sQMf3gurSTyUFLDk&#10;CZztbn2IZFjxHJLIWyXrjVQqGdBWawVkx7A9Nmkl/pjjeZgypMffF/OLeYJ+4fTnGOO0/oahZcBG&#10;V1KXdHEKYkWU7Z2pUxsGJtVwRs7KHHWM0g0lqGx9QBnBDl2MU4eHzsI3Snrs4JL6r1sGghL1wWAp&#10;LiezWWz5ZMzmFzkacO6pzj3McIQqaaBkOK7DMCZbB7Lt8KdJyt3YayxfI5O0sbQDqyNZ7NKk+HGi&#10;4hic2ynq19yvfgIAAP//AwBQSwMEFAAGAAgAAAAhADDBlkrdAAAABwEAAA8AAABkcnMvZG93bnJl&#10;di54bWxMj0FPg0AQhe8m/ofNmHgxdsEUbZGlMUQP9VRpL71tYQpEdhaZbYv/3vGkp5eXN3nzvWw1&#10;uV6dceTOk4F4FoFCqnzdUWNgt327X4DiYKm2vSc08I0Mq/z6KrNp7S/0gecyNEpKiFNroA1hSLXm&#10;qkVneeYHJMmOfnQ2iB0bXY/2IuWu1w9R9Kid7Ug+tHbAosXqszw5A9atm/n6a/le8o5fk+1dseF9&#10;YcztzfTyDCrgFP6O4Rdf0CEXpoM/Uc2qF7+QKUE0WYKSPJnHoA6i8RPoPNP/+fMfAAAA//8DAFBL&#10;AQItABQABgAIAAAAIQC2gziS/gAAAOEBAAATAAAAAAAAAAAAAAAAAAAAAABbQ29udGVudF9UeXBl&#10;c10ueG1sUEsBAi0AFAAGAAgAAAAhADj9If/WAAAAlAEAAAsAAAAAAAAAAAAAAAAALwEAAF9yZWxz&#10;Ly5yZWxzUEsBAi0AFAAGAAgAAAAhAEZcIYkrAgAAPwQAAA4AAAAAAAAAAAAAAAAALgIAAGRycy9l&#10;Mm9Eb2MueG1sUEsBAi0AFAAGAAgAAAAhADDBlkrdAAAABwEAAA8AAAAAAAAAAAAAAAAAhQQAAGRy&#10;cy9kb3ducmV2LnhtbFBLBQYAAAAABAAEAPMAAACPBQAAAAA=&#10;" strokeweight="2.25pt"/>
            </w:pict>
          </mc:Fallback>
        </mc:AlternateConten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Sociálně aktivizační služby pro seniory a osoby se zdravotním postižením (dle § 66 zákona o sociálních službách</w:t>
      </w:r>
      <w:r w:rsidRPr="003E0AD6">
        <w:rPr>
          <w:rFonts w:ascii="Noto Sans Disp" w:eastAsia="Times New Roman" w:hAnsi="Noto Sans Disp" w:cs="Noto Sans Disp"/>
          <w:caps w:val="0"/>
          <w:spacing w:val="0"/>
          <w:sz w:val="24"/>
          <w:szCs w:val="24"/>
          <w:lang w:eastAsia="cs-CZ"/>
        </w:rPr>
        <w:t>)</w:t>
      </w:r>
    </w:p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  <w:t>INFORMAČNÍ OKÉNKO:</w:t>
      </w:r>
    </w:p>
    <w:p w:rsidR="003E0AD6" w:rsidRPr="003E0AD6" w:rsidRDefault="003E0AD6" w:rsidP="003E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  <w:t xml:space="preserve">SOCIÁLNÍ REHABILITACE: </w:t>
      </w:r>
      <w:r w:rsidRPr="003E0AD6"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  <w:t xml:space="preserve">Programy sociální rehabilitace jsou službou, která podporuje lidi s duševním onemocněním a mentálním postižením v tom, aby byli více samostatní a nezávislí. Pomocí poskytovaných programů chceme přispět k tomu, aby lidé vedli spokojený život a podle své chuti a možností se realizovali ve společnosti. </w:t>
      </w:r>
    </w:p>
    <w:p w:rsidR="003E0AD6" w:rsidRPr="003E0AD6" w:rsidRDefault="003E0AD6" w:rsidP="003E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  <w:t>SOCIÁLNĚ AKTIVIZAČNÍ SLUŽBY:</w:t>
      </w:r>
      <w:r w:rsidRPr="003E0AD6"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  <w:t xml:space="preserve"> V rámci programů sociální aktivizace pracujeme s klienty a klientkami, kteří chtějí pracovat na svém sebevědomí, sebeúctě a zmírňování sociální izolace. Klienti a klientky častou touží </w:t>
      </w:r>
      <w:r w:rsidR="00C366CF"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  <w:t>být více mezi jinými</w:t>
      </w:r>
      <w:r w:rsidRPr="003E0AD6"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  <w:t xml:space="preserve"> lidi, trávit volný čas podle jejich představ, ale zatím k tomu potřebují podporu zvenku. </w:t>
      </w:r>
    </w:p>
    <w:p w:rsidR="003E0AD6" w:rsidRPr="003E0AD6" w:rsidRDefault="003E0AD6" w:rsidP="003E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/>
        <w:jc w:val="both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  <w:t xml:space="preserve">O službách Vám více řeknou buď pracovníci a pracovnice Modrých dveří, nebo si můžete více přečíst na </w:t>
      </w:r>
      <w:hyperlink r:id="rId9" w:history="1">
        <w:r w:rsidRPr="003E0AD6">
          <w:rPr>
            <w:rFonts w:ascii="Noto Sans Disp" w:eastAsia="Times New Roman" w:hAnsi="Noto Sans Disp" w:cs="Noto Sans Disp"/>
            <w:b/>
            <w:bCs/>
            <w:caps w:val="0"/>
            <w:color w:val="0000FF"/>
            <w:spacing w:val="0"/>
            <w:sz w:val="24"/>
            <w:szCs w:val="24"/>
            <w:u w:val="single"/>
            <w:lang w:eastAsia="cs-CZ"/>
          </w:rPr>
          <w:t>http://www.modredvere.cz/</w:t>
        </w:r>
      </w:hyperlink>
      <w:r w:rsidRPr="003E0AD6"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  <w:t xml:space="preserve">, případně volat na tel.: </w:t>
      </w:r>
      <w:r w:rsidRPr="003E0AD6">
        <w:rPr>
          <w:rFonts w:ascii="Noto Sans Disp" w:eastAsia="Calibri" w:hAnsi="Noto Sans Disp" w:cs="Noto Sans Disp"/>
          <w:b/>
          <w:bCs/>
          <w:caps w:val="0"/>
          <w:spacing w:val="0"/>
          <w:sz w:val="24"/>
          <w:szCs w:val="24"/>
          <w:lang w:eastAsia="cs-CZ"/>
        </w:rPr>
        <w:t>606 603 115 nebo 606 600 275</w:t>
      </w:r>
    </w:p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spacing w:after="0" w:line="240" w:lineRule="auto"/>
        <w:outlineLvl w:val="5"/>
        <w:rPr>
          <w:rFonts w:ascii="Noto Sans Disp" w:eastAsia="Times New Roman" w:hAnsi="Noto Sans Disp" w:cs="Noto Sans Disp"/>
          <w:b/>
          <w:bCs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outlineLvl w:val="0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Vypište, prosíme, o které služby z nabídky máte největší zájem a proč? Mé očekávání od služby (</w:t>
      </w:r>
      <w:r w:rsidRPr="003E0AD6">
        <w:rPr>
          <w:rFonts w:ascii="Noto Sans Disp" w:eastAsia="Times New Roman" w:hAnsi="Noto Sans Disp" w:cs="Noto Sans Disp"/>
          <w:bCs/>
          <w:caps w:val="0"/>
          <w:color w:val="000000"/>
          <w:spacing w:val="0"/>
          <w:sz w:val="24"/>
          <w:szCs w:val="24"/>
          <w:lang w:eastAsia="cs-CZ"/>
        </w:rPr>
        <w:t>pokračovat lze na druhé straně Formuláře – pokud máte tištěnou variantu)</w:t>
      </w: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 xml:space="preserve">. 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spacing w:after="0" w:line="240" w:lineRule="auto"/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b/>
          <w:bCs/>
          <w:caps w:val="0"/>
          <w:color w:val="000000"/>
          <w:spacing w:val="0"/>
          <w:sz w:val="24"/>
          <w:szCs w:val="24"/>
          <w:lang w:eastAsia="cs-CZ"/>
        </w:rPr>
        <w:t xml:space="preserve">  </w:t>
      </w:r>
    </w:p>
    <w:p w:rsidR="003E0AD6" w:rsidRPr="003E0AD6" w:rsidRDefault="003E0AD6" w:rsidP="003E0AD6">
      <w:pPr>
        <w:spacing w:after="0" w:line="240" w:lineRule="auto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spacing w:after="0" w:line="240" w:lineRule="auto"/>
        <w:jc w:val="both"/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</w:pPr>
      <w:r w:rsidRPr="003E0AD6">
        <w:rPr>
          <w:rFonts w:ascii="Noto Sans Disp" w:eastAsia="Calibri" w:hAnsi="Noto Sans Disp" w:cs="Noto Sans Disp"/>
          <w:caps w:val="0"/>
          <w:spacing w:val="0"/>
          <w:sz w:val="24"/>
          <w:szCs w:val="24"/>
          <w:lang w:eastAsia="cs-CZ"/>
        </w:rPr>
        <w:lastRenderedPageBreak/>
        <w:t>Souhlasím se zpracováním osobních údajů poskytovatelem služeb v rozsahu nezbytně nutném pro zdravotní, správní a společenské účely (podle ustanovení § 5 odst. 2 zákona č. 101/2000 Sb., o ochraně osobních údajů ve znění pozdějších předpisů). Zároveň prohlašuji, že jsou výše uvedené údaje pravdivé.</w:t>
      </w: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V                                            dne 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Podpis zájemce:                                                           Případně podpis opatrovníka: </w:t>
      </w:r>
      <w:bookmarkStart w:id="0" w:name="_GoBack"/>
      <w:bookmarkEnd w:id="0"/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Default="003E0AD6" w:rsidP="00CF3351">
      <w:pPr>
        <w:autoSpaceDE w:val="0"/>
        <w:autoSpaceDN w:val="0"/>
        <w:adjustRightInd w:val="0"/>
        <w:spacing w:after="0" w:line="240" w:lineRule="auto"/>
        <w:jc w:val="both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VYPLŇUJE PRACOVNÍK V P</w:t>
      </w:r>
      <w:r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 xml:space="preserve">ŘÍPADĚ, ŽE JE ZÁJEMCE OMEZEN NA </w:t>
      </w: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SVÉPRÁVNOSTI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Rozsah omezení svéprávnosti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356"/>
        <w:gridCol w:w="5812"/>
      </w:tblGrid>
      <w:tr w:rsidR="003E0AD6" w:rsidRPr="003E0AD6" w:rsidTr="004358BC">
        <w:tc>
          <w:tcPr>
            <w:tcW w:w="336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Uzavírání smluvních vztahů</w:t>
            </w:r>
          </w:p>
        </w:tc>
        <w:tc>
          <w:tcPr>
            <w:tcW w:w="5843" w:type="dxa"/>
          </w:tcPr>
          <w:p w:rsid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 xml:space="preserve">ANO může uzavírat smluvní vztahy / </w:t>
            </w: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NE, nemůže</w:t>
            </w:r>
          </w:p>
        </w:tc>
      </w:tr>
      <w:tr w:rsidR="003E0AD6" w:rsidRPr="003E0AD6" w:rsidTr="004358BC">
        <w:tc>
          <w:tcPr>
            <w:tcW w:w="3369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Možnost disponovat s financemi</w:t>
            </w:r>
          </w:p>
        </w:tc>
        <w:tc>
          <w:tcPr>
            <w:tcW w:w="5843" w:type="dxa"/>
          </w:tcPr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ANO, může disponovat financemi</w:t>
            </w: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  <w:r w:rsidRPr="003E0AD6"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  <w:t>NE, nemůže disponovat – pokud NE, tak do jaké výše může s financemi zájemce disponovat?</w:t>
            </w: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  <w:p w:rsidR="003E0AD6" w:rsidRPr="003E0AD6" w:rsidRDefault="003E0AD6" w:rsidP="003E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ans Disp" w:eastAsia="Times New Roman" w:hAnsi="Noto Sans Disp" w:cs="Noto Sans Disp"/>
                <w:color w:val="000000"/>
                <w:spacing w:val="0"/>
                <w:sz w:val="24"/>
                <w:szCs w:val="24"/>
                <w:lang w:eastAsia="cs-CZ"/>
              </w:rPr>
            </w:pPr>
          </w:p>
        </w:tc>
      </w:tr>
    </w:tbl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Podpisem pracovník potvrzuje, že výše uvedené údaje o omezení svéprávnosti zkontroloval dle rozsudku soudu.</w:t>
      </w: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</w:p>
    <w:p w:rsidR="003E0AD6" w:rsidRPr="003E0AD6" w:rsidRDefault="003E0AD6" w:rsidP="003E0AD6">
      <w:pPr>
        <w:autoSpaceDE w:val="0"/>
        <w:autoSpaceDN w:val="0"/>
        <w:adjustRightInd w:val="0"/>
        <w:spacing w:after="0" w:line="240" w:lineRule="auto"/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</w:pPr>
      <w:r w:rsidRPr="003E0AD6">
        <w:rPr>
          <w:rFonts w:ascii="Noto Sans Disp" w:eastAsia="Times New Roman" w:hAnsi="Noto Sans Disp" w:cs="Noto Sans Disp"/>
          <w:caps w:val="0"/>
          <w:color w:val="000000"/>
          <w:spacing w:val="0"/>
          <w:sz w:val="24"/>
          <w:szCs w:val="24"/>
          <w:lang w:eastAsia="cs-CZ"/>
        </w:rPr>
        <w:t>Podpis pracovníka</w:t>
      </w:r>
    </w:p>
    <w:p w:rsidR="00F97967" w:rsidRPr="003E0AD6" w:rsidRDefault="00F97967" w:rsidP="00CC2900">
      <w:pPr>
        <w:spacing w:after="0" w:line="240" w:lineRule="auto"/>
        <w:rPr>
          <w:rFonts w:ascii="Noto Sans Disp" w:hAnsi="Noto Sans Disp" w:cs="Noto Sans Disp"/>
        </w:rPr>
      </w:pPr>
    </w:p>
    <w:sectPr w:rsidR="00F97967" w:rsidRPr="003E0AD6" w:rsidSect="001E7E9C">
      <w:headerReference w:type="default" r:id="rId10"/>
      <w:footerReference w:type="default" r:id="rId11"/>
      <w:pgSz w:w="11900" w:h="16840"/>
      <w:pgMar w:top="2268" w:right="1361" w:bottom="192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B7" w:rsidRDefault="006A0C49">
      <w:pPr>
        <w:spacing w:after="0" w:line="240" w:lineRule="auto"/>
      </w:pPr>
      <w:r>
        <w:separator/>
      </w:r>
    </w:p>
  </w:endnote>
  <w:endnote w:type="continuationSeparator" w:id="0">
    <w:p w:rsidR="000F09B7" w:rsidRDefault="006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default"/>
    <w:sig w:usb0="00000000" w:usb1="00000000" w:usb2="00000000" w:usb3="00000000" w:csb0="000001BF" w:csb1="00000000"/>
  </w:font>
  <w:font w:name="Noto Sans Disp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7" w:rsidRDefault="006A0C4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-404495</wp:posOffset>
          </wp:positionV>
          <wp:extent cx="5810250" cy="810895"/>
          <wp:effectExtent l="0" t="0" r="0" b="8255"/>
          <wp:wrapNone/>
          <wp:docPr id="1" name="Obrázek 1" descr="C:\Users\naftak\Documents\Modre dveře\Hlavičkový papir\ricany.pngric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naftak\Documents\Modre dveře\Hlavičkový papir\ricany.pngricany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B7" w:rsidRDefault="006A0C49">
      <w:pPr>
        <w:spacing w:after="0" w:line="240" w:lineRule="auto"/>
      </w:pPr>
      <w:r>
        <w:separator/>
      </w:r>
    </w:p>
  </w:footnote>
  <w:footnote w:type="continuationSeparator" w:id="0">
    <w:p w:rsidR="000F09B7" w:rsidRDefault="006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67" w:rsidRDefault="006A0C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559675" cy="14376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67A"/>
    <w:multiLevelType w:val="hybridMultilevel"/>
    <w:tmpl w:val="CAE65F0C"/>
    <w:lvl w:ilvl="0" w:tplc="2B245AC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36AB"/>
    <w:multiLevelType w:val="hybridMultilevel"/>
    <w:tmpl w:val="9B38341A"/>
    <w:lvl w:ilvl="0" w:tplc="61FC671E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F"/>
    <w:rsid w:val="00023557"/>
    <w:rsid w:val="000E45DC"/>
    <w:rsid w:val="000F09B7"/>
    <w:rsid w:val="001E7E9C"/>
    <w:rsid w:val="00276ACF"/>
    <w:rsid w:val="003E0AD6"/>
    <w:rsid w:val="00404AE0"/>
    <w:rsid w:val="00533625"/>
    <w:rsid w:val="0063751F"/>
    <w:rsid w:val="006A0C49"/>
    <w:rsid w:val="007310B3"/>
    <w:rsid w:val="00801D4C"/>
    <w:rsid w:val="00897783"/>
    <w:rsid w:val="008B726D"/>
    <w:rsid w:val="00A34080"/>
    <w:rsid w:val="00B94E32"/>
    <w:rsid w:val="00C366CF"/>
    <w:rsid w:val="00C3792B"/>
    <w:rsid w:val="00CC2900"/>
    <w:rsid w:val="00CF3351"/>
    <w:rsid w:val="00D21EC8"/>
    <w:rsid w:val="00D5497D"/>
    <w:rsid w:val="00E4637F"/>
    <w:rsid w:val="00F864F1"/>
    <w:rsid w:val="00F97967"/>
    <w:rsid w:val="53B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007C87-A0D0-45D4-917C-9757F37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 w:line="340" w:lineRule="exact"/>
    </w:pPr>
    <w:rPr>
      <w:rFonts w:ascii="Verdana" w:hAnsi="Verdana"/>
      <w:caps/>
      <w:spacing w:val="10"/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erdanatext">
    <w:name w:val="Verdana text"/>
    <w:qFormat/>
    <w:pPr>
      <w:spacing w:after="240" w:line="240" w:lineRule="exact"/>
    </w:pPr>
    <w:rPr>
      <w:rFonts w:ascii="Verdana" w:hAnsi="Verdana"/>
      <w:sz w:val="18"/>
      <w:szCs w:val="18"/>
      <w:lang w:eastAsia="en-US"/>
    </w:rPr>
  </w:style>
  <w:style w:type="paragraph" w:styleId="Odstavecseseznamem">
    <w:name w:val="List Paragraph"/>
    <w:next w:val="Verdanatext"/>
    <w:uiPriority w:val="34"/>
    <w:qFormat/>
    <w:pPr>
      <w:spacing w:after="100" w:line="240" w:lineRule="exact"/>
      <w:contextualSpacing/>
    </w:pPr>
    <w:rPr>
      <w:rFonts w:ascii="Verdana" w:hAnsi="Verdana"/>
      <w:caps/>
      <w:spacing w:val="10"/>
      <w:lang w:eastAsia="en-US"/>
    </w:rPr>
  </w:style>
  <w:style w:type="paragraph" w:customStyle="1" w:styleId="Datum1">
    <w:name w:val="Datum1"/>
    <w:qFormat/>
    <w:pPr>
      <w:spacing w:after="600" w:line="240" w:lineRule="exact"/>
    </w:pPr>
    <w:rPr>
      <w:rFonts w:ascii="Verdana" w:hAnsi="Verdana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1E7E9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1E7E9C"/>
    <w:pPr>
      <w:spacing w:after="0" w:line="240" w:lineRule="auto"/>
    </w:pPr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3E0AD6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dredvere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64CEA-65E2-4E92-BFD9-A63FBE40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 Holič</dc:creator>
  <cp:lastModifiedBy>Kateřina Radovnická</cp:lastModifiedBy>
  <cp:revision>5</cp:revision>
  <dcterms:created xsi:type="dcterms:W3CDTF">2019-01-17T13:58:00Z</dcterms:created>
  <dcterms:modified xsi:type="dcterms:W3CDTF">2019-02-11T13:10:00Z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